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1CF" w:rsidRPr="002654B2" w:rsidRDefault="00057430" w:rsidP="002654B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2654B2">
        <w:rPr>
          <w:rFonts w:ascii="Times New Roman" w:hAnsi="Times New Roman" w:cs="Times New Roman"/>
          <w:b/>
          <w:sz w:val="28"/>
          <w:szCs w:val="28"/>
          <w:u w:val="single"/>
        </w:rPr>
        <w:t>Информация за изпълнение на предварителните условия</w:t>
      </w:r>
    </w:p>
    <w:p w:rsidR="00843235" w:rsidRDefault="00843235" w:rsidP="00843235">
      <w:pPr>
        <w:rPr>
          <w:rFonts w:ascii="Times New Roman" w:hAnsi="Times New Roman" w:cs="Times New Roman"/>
          <w:sz w:val="24"/>
          <w:szCs w:val="24"/>
        </w:rPr>
      </w:pPr>
    </w:p>
    <w:p w:rsidR="006F3425" w:rsidRDefault="00843235" w:rsidP="00FA1BF5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43235">
        <w:rPr>
          <w:rFonts w:ascii="Times New Roman" w:hAnsi="Times New Roman" w:cs="Times New Roman"/>
          <w:sz w:val="24"/>
          <w:szCs w:val="24"/>
        </w:rPr>
        <w:t xml:space="preserve">ъм </w:t>
      </w:r>
      <w:r>
        <w:rPr>
          <w:rFonts w:ascii="Times New Roman" w:hAnsi="Times New Roman" w:cs="Times New Roman"/>
          <w:sz w:val="24"/>
          <w:szCs w:val="24"/>
        </w:rPr>
        <w:t>30 юни 2017 г. (</w:t>
      </w:r>
      <w:r w:rsidRPr="00843235">
        <w:rPr>
          <w:rFonts w:ascii="Times New Roman" w:hAnsi="Times New Roman" w:cs="Times New Roman"/>
          <w:sz w:val="24"/>
          <w:szCs w:val="24"/>
        </w:rPr>
        <w:t>краен срок</w:t>
      </w:r>
      <w:r>
        <w:rPr>
          <w:rFonts w:ascii="Times New Roman" w:hAnsi="Times New Roman" w:cs="Times New Roman"/>
          <w:sz w:val="24"/>
          <w:szCs w:val="24"/>
        </w:rPr>
        <w:t xml:space="preserve"> по Регламент 1303/2013)</w:t>
      </w:r>
      <w:r w:rsidRPr="00843235">
        <w:rPr>
          <w:rFonts w:ascii="Times New Roman" w:hAnsi="Times New Roman" w:cs="Times New Roman"/>
          <w:sz w:val="24"/>
          <w:szCs w:val="24"/>
        </w:rPr>
        <w:t xml:space="preserve"> всички приложими предварителните условия за ЕСИФ</w:t>
      </w:r>
      <w:r>
        <w:rPr>
          <w:rFonts w:ascii="Times New Roman" w:hAnsi="Times New Roman" w:cs="Times New Roman"/>
          <w:sz w:val="24"/>
          <w:szCs w:val="24"/>
        </w:rPr>
        <w:t xml:space="preserve"> по Споразумението за партньорство</w:t>
      </w:r>
      <w:r w:rsidR="00631FF6">
        <w:rPr>
          <w:rFonts w:ascii="Times New Roman" w:hAnsi="Times New Roman" w:cs="Times New Roman"/>
          <w:sz w:val="24"/>
          <w:szCs w:val="24"/>
        </w:rPr>
        <w:t xml:space="preserve"> (СП)</w:t>
      </w:r>
      <w:r>
        <w:rPr>
          <w:rFonts w:ascii="Times New Roman" w:hAnsi="Times New Roman" w:cs="Times New Roman"/>
          <w:sz w:val="24"/>
          <w:szCs w:val="24"/>
        </w:rPr>
        <w:t xml:space="preserve"> на Република България</w:t>
      </w:r>
      <w:r w:rsidRPr="00843235">
        <w:rPr>
          <w:rFonts w:ascii="Times New Roman" w:hAnsi="Times New Roman" w:cs="Times New Roman"/>
          <w:sz w:val="24"/>
          <w:szCs w:val="24"/>
        </w:rPr>
        <w:t xml:space="preserve"> са оценени от </w:t>
      </w:r>
      <w:r>
        <w:rPr>
          <w:rFonts w:ascii="Times New Roman" w:hAnsi="Times New Roman" w:cs="Times New Roman"/>
          <w:sz w:val="24"/>
          <w:szCs w:val="24"/>
        </w:rPr>
        <w:t>Централното координационно звено в Министерски съвет</w:t>
      </w:r>
      <w:r w:rsidRPr="00843235">
        <w:rPr>
          <w:rFonts w:ascii="Times New Roman" w:hAnsi="Times New Roman" w:cs="Times New Roman"/>
          <w:sz w:val="24"/>
          <w:szCs w:val="24"/>
        </w:rPr>
        <w:t xml:space="preserve"> като изпълнени и</w:t>
      </w:r>
      <w:r>
        <w:rPr>
          <w:rFonts w:ascii="Times New Roman" w:hAnsi="Times New Roman" w:cs="Times New Roman"/>
          <w:sz w:val="24"/>
          <w:szCs w:val="24"/>
        </w:rPr>
        <w:t xml:space="preserve"> са</w:t>
      </w:r>
      <w:r w:rsidRPr="00843235">
        <w:rPr>
          <w:rFonts w:ascii="Times New Roman" w:hAnsi="Times New Roman" w:cs="Times New Roman"/>
          <w:sz w:val="24"/>
          <w:szCs w:val="24"/>
        </w:rPr>
        <w:t xml:space="preserve"> докладвани към Европейската комисия.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769D">
        <w:rPr>
          <w:rFonts w:ascii="Times New Roman" w:hAnsi="Times New Roman" w:cs="Times New Roman"/>
          <w:sz w:val="24"/>
          <w:szCs w:val="24"/>
        </w:rPr>
        <w:t xml:space="preserve">Изпълнението на Предварителните условия за ПРСР 2014-2020 г. </w:t>
      </w:r>
      <w:r w:rsidR="007B64D9">
        <w:rPr>
          <w:rFonts w:ascii="Times New Roman" w:hAnsi="Times New Roman" w:cs="Times New Roman"/>
          <w:sz w:val="24"/>
          <w:szCs w:val="24"/>
        </w:rPr>
        <w:t>е</w:t>
      </w:r>
      <w:r w:rsidR="00D5769D">
        <w:rPr>
          <w:rFonts w:ascii="Times New Roman" w:hAnsi="Times New Roman" w:cs="Times New Roman"/>
          <w:sz w:val="24"/>
          <w:szCs w:val="24"/>
        </w:rPr>
        <w:t xml:space="preserve"> докладван</w:t>
      </w:r>
      <w:r w:rsidR="007B64D9">
        <w:rPr>
          <w:rFonts w:ascii="Times New Roman" w:hAnsi="Times New Roman" w:cs="Times New Roman"/>
          <w:sz w:val="24"/>
          <w:szCs w:val="24"/>
        </w:rPr>
        <w:t>о и</w:t>
      </w:r>
      <w:r w:rsidR="00D5769D">
        <w:rPr>
          <w:rFonts w:ascii="Times New Roman" w:hAnsi="Times New Roman" w:cs="Times New Roman"/>
          <w:sz w:val="24"/>
          <w:szCs w:val="24"/>
        </w:rPr>
        <w:t xml:space="preserve"> </w:t>
      </w:r>
      <w:r w:rsidR="00F153FF">
        <w:rPr>
          <w:rFonts w:ascii="Times New Roman" w:hAnsi="Times New Roman" w:cs="Times New Roman"/>
          <w:sz w:val="24"/>
          <w:szCs w:val="24"/>
        </w:rPr>
        <w:t>по</w:t>
      </w:r>
      <w:r w:rsidR="00CC395A">
        <w:rPr>
          <w:rFonts w:ascii="Times New Roman" w:hAnsi="Times New Roman" w:cs="Times New Roman"/>
          <w:sz w:val="24"/>
          <w:szCs w:val="24"/>
        </w:rPr>
        <w:t xml:space="preserve"> </w:t>
      </w:r>
      <w:r w:rsidR="00EF4287">
        <w:rPr>
          <w:rFonts w:ascii="Times New Roman" w:hAnsi="Times New Roman" w:cs="Times New Roman"/>
          <w:sz w:val="24"/>
          <w:szCs w:val="24"/>
        </w:rPr>
        <w:t>т. 5</w:t>
      </w:r>
      <w:r w:rsidR="00F153FF" w:rsidRPr="00F153FF">
        <w:t xml:space="preserve"> </w:t>
      </w:r>
      <w:r w:rsidR="00F153FF" w:rsidRPr="00F153FF">
        <w:rPr>
          <w:rFonts w:ascii="Times New Roman" w:hAnsi="Times New Roman" w:cs="Times New Roman"/>
          <w:sz w:val="24"/>
          <w:szCs w:val="24"/>
        </w:rPr>
        <w:t>„Действия, предприети за изпълнение на предварителните условия</w:t>
      </w:r>
      <w:r w:rsidR="00F153FF">
        <w:rPr>
          <w:rFonts w:ascii="Times New Roman" w:hAnsi="Times New Roman" w:cs="Times New Roman"/>
          <w:sz w:val="24"/>
          <w:szCs w:val="24"/>
        </w:rPr>
        <w:t>“ в</w:t>
      </w:r>
      <w:r w:rsidR="00D5769D">
        <w:rPr>
          <w:rFonts w:ascii="Times New Roman" w:hAnsi="Times New Roman" w:cs="Times New Roman"/>
          <w:sz w:val="24"/>
          <w:szCs w:val="24"/>
        </w:rPr>
        <w:t xml:space="preserve"> Годишния доклад за 2016 г. </w:t>
      </w:r>
      <w:r w:rsidR="007C7022">
        <w:rPr>
          <w:rFonts w:ascii="Times New Roman" w:hAnsi="Times New Roman" w:cs="Times New Roman"/>
          <w:sz w:val="24"/>
          <w:szCs w:val="24"/>
        </w:rPr>
        <w:t>з</w:t>
      </w:r>
      <w:r w:rsidR="00D5769D">
        <w:rPr>
          <w:rFonts w:ascii="Times New Roman" w:hAnsi="Times New Roman" w:cs="Times New Roman"/>
          <w:sz w:val="24"/>
          <w:szCs w:val="24"/>
        </w:rPr>
        <w:t xml:space="preserve">а програмата. </w:t>
      </w:r>
    </w:p>
    <w:p w:rsidR="006F3425" w:rsidRPr="00FA1BF5" w:rsidRDefault="006F3425" w:rsidP="00FA1BF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F5">
        <w:rPr>
          <w:rFonts w:ascii="Times New Roman" w:hAnsi="Times New Roman" w:cs="Times New Roman"/>
          <w:b/>
          <w:sz w:val="24"/>
          <w:szCs w:val="24"/>
        </w:rPr>
        <w:t>Предварителни условия, които са отчетени като изпълнени, официално изпратени в системата SFC и одобрени от Европейската комисия:</w:t>
      </w:r>
    </w:p>
    <w:p w:rsidR="006F3425" w:rsidRPr="00FA1BF5" w:rsidRDefault="006F3425" w:rsidP="00FA1BF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1BF5">
        <w:rPr>
          <w:rFonts w:ascii="Times New Roman" w:hAnsi="Times New Roman" w:cs="Times New Roman"/>
          <w:sz w:val="24"/>
          <w:szCs w:val="24"/>
        </w:rPr>
        <w:t>Доклад за изпълнение на тематично предварително условие ТПУ 2.2. - ЕЗФРСР 6.1. „Достъп от следващо поколение“ е одобрен от ЕК с писмо от 11.10.2016 г.</w:t>
      </w:r>
    </w:p>
    <w:p w:rsidR="006F3425" w:rsidRPr="00631FF6" w:rsidRDefault="006F3425" w:rsidP="00FA1BF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1BF5">
        <w:rPr>
          <w:rFonts w:ascii="Times New Roman" w:hAnsi="Times New Roman" w:cs="Times New Roman"/>
          <w:sz w:val="24"/>
          <w:szCs w:val="24"/>
        </w:rPr>
        <w:t>Доклад за изпълнение на общо предварително условие ОПУ 7. „Статистически системи“ е одобрен от ЕК с писмо от 17.06.2017 г.</w:t>
      </w:r>
    </w:p>
    <w:p w:rsidR="006F3425" w:rsidRDefault="006F3425" w:rsidP="00FA1BF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1BF5">
        <w:rPr>
          <w:rFonts w:ascii="Times New Roman" w:hAnsi="Times New Roman" w:cs="Times New Roman"/>
          <w:sz w:val="24"/>
          <w:szCs w:val="24"/>
        </w:rPr>
        <w:t>Доклад за изпълнение на тематично предварително условие ТПУ 5.1. - ЕЗФРСР 3.1. “Риск от бедствия” е одобрен от ЕК с писмо от 29.06.2017 г.</w:t>
      </w:r>
    </w:p>
    <w:p w:rsidR="00FA1BF5" w:rsidRPr="00FA1BF5" w:rsidRDefault="00FA1BF5" w:rsidP="00FA1B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3425" w:rsidRPr="00FA1BF5" w:rsidRDefault="00CC395A" w:rsidP="00FA1BF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F5">
        <w:rPr>
          <w:rFonts w:ascii="Times New Roman" w:hAnsi="Times New Roman" w:cs="Times New Roman"/>
          <w:b/>
          <w:sz w:val="24"/>
          <w:szCs w:val="24"/>
        </w:rPr>
        <w:t>Предварителни условия, които са отчетени като изпълнени, официално изпратени в системата SFC:</w:t>
      </w:r>
    </w:p>
    <w:p w:rsidR="006F3425" w:rsidRPr="00FA1BF5" w:rsidRDefault="006F3425" w:rsidP="00FA1BF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1BF5">
        <w:rPr>
          <w:rFonts w:ascii="Times New Roman" w:hAnsi="Times New Roman" w:cs="Times New Roman"/>
          <w:sz w:val="24"/>
          <w:szCs w:val="24"/>
        </w:rPr>
        <w:t xml:space="preserve">Доклад за изпълнение на </w:t>
      </w:r>
      <w:r w:rsidR="00CC395A" w:rsidRPr="00FA1BF5">
        <w:rPr>
          <w:rFonts w:ascii="Times New Roman" w:hAnsi="Times New Roman" w:cs="Times New Roman"/>
          <w:sz w:val="24"/>
          <w:szCs w:val="24"/>
        </w:rPr>
        <w:t>общо предварително условие</w:t>
      </w:r>
      <w:r w:rsidRPr="00FA1BF5">
        <w:rPr>
          <w:rFonts w:ascii="Times New Roman" w:hAnsi="Times New Roman" w:cs="Times New Roman"/>
          <w:sz w:val="24"/>
          <w:szCs w:val="24"/>
        </w:rPr>
        <w:t xml:space="preserve"> ОПУ 4 „Обществени поръчки“ е изпратен до ЕК през SFC на 23.03.2017 г.“.</w:t>
      </w:r>
    </w:p>
    <w:p w:rsidR="006F3425" w:rsidRPr="00FA1BF5" w:rsidRDefault="006F3425" w:rsidP="00FA1BF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A1BF5">
        <w:rPr>
          <w:rFonts w:ascii="Times New Roman" w:hAnsi="Times New Roman" w:cs="Times New Roman"/>
          <w:sz w:val="24"/>
          <w:szCs w:val="24"/>
        </w:rPr>
        <w:t xml:space="preserve">Доклад за изпълнение на </w:t>
      </w:r>
      <w:r w:rsidR="00CC395A" w:rsidRPr="00FA1BF5">
        <w:rPr>
          <w:rFonts w:ascii="Times New Roman" w:hAnsi="Times New Roman" w:cs="Times New Roman"/>
          <w:sz w:val="24"/>
          <w:szCs w:val="24"/>
        </w:rPr>
        <w:t xml:space="preserve">тематично предварително условие </w:t>
      </w:r>
      <w:r w:rsidRPr="00FA1BF5">
        <w:rPr>
          <w:rFonts w:ascii="Times New Roman" w:hAnsi="Times New Roman" w:cs="Times New Roman"/>
          <w:sz w:val="24"/>
          <w:szCs w:val="24"/>
        </w:rPr>
        <w:t>ТПУ 6.1.</w:t>
      </w:r>
      <w:r w:rsidR="00CC395A" w:rsidRPr="00FA1BF5">
        <w:rPr>
          <w:rFonts w:ascii="Times New Roman" w:hAnsi="Times New Roman" w:cs="Times New Roman"/>
          <w:sz w:val="24"/>
          <w:szCs w:val="24"/>
        </w:rPr>
        <w:t xml:space="preserve"> - </w:t>
      </w:r>
      <w:r w:rsidRPr="00FA1BF5">
        <w:rPr>
          <w:rFonts w:ascii="Times New Roman" w:hAnsi="Times New Roman" w:cs="Times New Roman"/>
          <w:sz w:val="24"/>
          <w:szCs w:val="24"/>
        </w:rPr>
        <w:t>ЕЗФРСР-5.2. “Води” е изпратен до ЕК през SFC на 29.06.2017 г.“.</w:t>
      </w:r>
    </w:p>
    <w:p w:rsidR="00D5769D" w:rsidRPr="00843235" w:rsidRDefault="00D5769D" w:rsidP="0084323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430" w:rsidRPr="00057430" w:rsidRDefault="00843235" w:rsidP="00FA1BF5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43235">
        <w:rPr>
          <w:rFonts w:ascii="Times New Roman" w:hAnsi="Times New Roman" w:cs="Times New Roman"/>
          <w:sz w:val="24"/>
          <w:szCs w:val="24"/>
        </w:rPr>
        <w:t xml:space="preserve">През м. август ще </w:t>
      </w:r>
      <w:r w:rsidR="00FA1BF5">
        <w:rPr>
          <w:rFonts w:ascii="Times New Roman" w:hAnsi="Times New Roman" w:cs="Times New Roman"/>
          <w:sz w:val="24"/>
          <w:szCs w:val="24"/>
        </w:rPr>
        <w:t xml:space="preserve">бъде </w:t>
      </w:r>
      <w:r w:rsidRPr="00843235">
        <w:rPr>
          <w:rFonts w:ascii="Times New Roman" w:hAnsi="Times New Roman" w:cs="Times New Roman"/>
          <w:sz w:val="24"/>
          <w:szCs w:val="24"/>
        </w:rPr>
        <w:t>завърш</w:t>
      </w:r>
      <w:r w:rsidR="00FA1BF5">
        <w:rPr>
          <w:rFonts w:ascii="Times New Roman" w:hAnsi="Times New Roman" w:cs="Times New Roman"/>
          <w:sz w:val="24"/>
          <w:szCs w:val="24"/>
        </w:rPr>
        <w:t>ен</w:t>
      </w:r>
      <w:r w:rsidRPr="00843235">
        <w:rPr>
          <w:rFonts w:ascii="Times New Roman" w:hAnsi="Times New Roman" w:cs="Times New Roman"/>
          <w:sz w:val="24"/>
          <w:szCs w:val="24"/>
        </w:rPr>
        <w:t xml:space="preserve"> Доклада за напредъка по СП, в който е второто и последно официално докладване по условията и същото ще бъде в съответствие с това в Годишните доклади</w:t>
      </w:r>
      <w:r w:rsidR="00FA1BF5">
        <w:rPr>
          <w:rFonts w:ascii="Times New Roman" w:hAnsi="Times New Roman" w:cs="Times New Roman"/>
          <w:sz w:val="24"/>
          <w:szCs w:val="24"/>
        </w:rPr>
        <w:t xml:space="preserve"> за програмите по ЕСИФ.</w:t>
      </w:r>
    </w:p>
    <w:sectPr w:rsidR="00057430" w:rsidRPr="00057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B0248"/>
    <w:multiLevelType w:val="hybridMultilevel"/>
    <w:tmpl w:val="5C6033D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3C4831"/>
    <w:multiLevelType w:val="hybridMultilevel"/>
    <w:tmpl w:val="9A6A82B6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2A5FEC"/>
    <w:multiLevelType w:val="hybridMultilevel"/>
    <w:tmpl w:val="5C0A83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873A9C"/>
    <w:multiLevelType w:val="hybridMultilevel"/>
    <w:tmpl w:val="58F65EC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26"/>
    <w:rsid w:val="00057430"/>
    <w:rsid w:val="001741CF"/>
    <w:rsid w:val="002654B2"/>
    <w:rsid w:val="00631FF6"/>
    <w:rsid w:val="006A5226"/>
    <w:rsid w:val="006F3425"/>
    <w:rsid w:val="007B64D9"/>
    <w:rsid w:val="007C7022"/>
    <w:rsid w:val="00843235"/>
    <w:rsid w:val="008B462B"/>
    <w:rsid w:val="009535AF"/>
    <w:rsid w:val="00B7121F"/>
    <w:rsid w:val="00C77AB6"/>
    <w:rsid w:val="00CC395A"/>
    <w:rsid w:val="00D07855"/>
    <w:rsid w:val="00D5769D"/>
    <w:rsid w:val="00ED33D9"/>
    <w:rsid w:val="00EF4287"/>
    <w:rsid w:val="00F153FF"/>
    <w:rsid w:val="00FA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B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B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 Ninova</dc:creator>
  <cp:lastModifiedBy>Snezhana Grigorova</cp:lastModifiedBy>
  <cp:revision>2</cp:revision>
  <dcterms:created xsi:type="dcterms:W3CDTF">2017-07-11T13:29:00Z</dcterms:created>
  <dcterms:modified xsi:type="dcterms:W3CDTF">2017-07-11T13:29:00Z</dcterms:modified>
</cp:coreProperties>
</file>